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C5" w:rsidRDefault="00E219C5" w:rsidP="00994178">
      <w:pPr>
        <w:pStyle w:val="NormalWeb"/>
        <w:spacing w:before="0" w:beforeAutospacing="0" w:after="160" w:afterAutospacing="0" w:line="330" w:lineRule="atLeast"/>
        <w:rPr>
          <w:rFonts w:ascii="Aptos" w:hAnsi="Aptos"/>
          <w:color w:val="000000"/>
          <w:sz w:val="22"/>
          <w:szCs w:val="22"/>
        </w:rPr>
      </w:pPr>
    </w:p>
    <w:p w:rsidR="00E219C5" w:rsidRDefault="00E219C5" w:rsidP="00994178">
      <w:pPr>
        <w:pStyle w:val="NormalWeb"/>
        <w:spacing w:before="0" w:beforeAutospacing="0" w:after="160" w:afterAutospacing="0" w:line="330" w:lineRule="atLeast"/>
        <w:rPr>
          <w:rFonts w:ascii="Aptos" w:hAnsi="Aptos"/>
          <w:color w:val="000000"/>
          <w:sz w:val="22"/>
          <w:szCs w:val="22"/>
        </w:rPr>
      </w:pPr>
    </w:p>
    <w:p w:rsidR="00994178" w:rsidRDefault="00994178" w:rsidP="00994178">
      <w:pPr>
        <w:pStyle w:val="NormalWeb"/>
        <w:spacing w:before="0" w:beforeAutospacing="0" w:after="160" w:afterAutospacing="0" w:line="330" w:lineRule="atLeast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noProof/>
          <w:color w:val="000000"/>
          <w:sz w:val="22"/>
          <w:szCs w:val="22"/>
        </w:rPr>
        <w:drawing>
          <wp:inline distT="0" distB="0" distL="0" distR="0">
            <wp:extent cx="4967564" cy="5917777"/>
            <wp:effectExtent l="0" t="0" r="0" b="635"/>
            <wp:docPr id="1867274262" name="Picture 1" descr="A quilt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45408" name="Picture 1" descr="A quilt on a wall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6" t="11267" r="9821" b="24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240" cy="593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94178" w:rsidRPr="00A56C94" w:rsidRDefault="00994178" w:rsidP="00994178">
      <w:pPr>
        <w:pStyle w:val="NormalWeb"/>
        <w:spacing w:before="0" w:beforeAutospacing="0" w:after="160" w:afterAutospacing="0" w:line="330" w:lineRule="atLeast"/>
        <w:ind w:left="720" w:firstLine="720"/>
        <w:rPr>
          <w:rFonts w:ascii="Apple Chancery" w:hAnsi="Apple Chancery" w:cs="Apple Chancery"/>
          <w:color w:val="000000"/>
          <w:sz w:val="40"/>
          <w:szCs w:val="40"/>
        </w:rPr>
      </w:pPr>
      <w:r w:rsidRPr="00A56C94">
        <w:rPr>
          <w:rFonts w:ascii="Apple Chancery" w:hAnsi="Apple Chancery" w:cs="Apple Chancery"/>
          <w:color w:val="000000"/>
          <w:sz w:val="40"/>
          <w:szCs w:val="40"/>
        </w:rPr>
        <w:t>1844 Ellen Wells Quilt</w:t>
      </w:r>
    </w:p>
    <w:p w:rsidR="00994178" w:rsidRDefault="00994178" w:rsidP="00994178">
      <w:pPr>
        <w:rPr>
          <w:b/>
          <w:bCs/>
          <w:sz w:val="28"/>
          <w:szCs w:val="28"/>
        </w:rPr>
      </w:pPr>
    </w:p>
    <w:p w:rsidR="00994178" w:rsidRDefault="00994178" w:rsidP="0005456B">
      <w:pPr>
        <w:jc w:val="center"/>
        <w:rPr>
          <w:b/>
          <w:bCs/>
          <w:sz w:val="28"/>
          <w:szCs w:val="28"/>
        </w:rPr>
      </w:pPr>
    </w:p>
    <w:p w:rsidR="00994178" w:rsidRDefault="00994178" w:rsidP="00544B6F">
      <w:pPr>
        <w:rPr>
          <w:b/>
          <w:bCs/>
          <w:sz w:val="28"/>
          <w:szCs w:val="28"/>
        </w:rPr>
      </w:pPr>
    </w:p>
    <w:p w:rsidR="00637469" w:rsidRDefault="00637469" w:rsidP="00637469">
      <w:pPr>
        <w:rPr>
          <w:b/>
          <w:bCs/>
          <w:sz w:val="28"/>
          <w:szCs w:val="28"/>
        </w:rPr>
      </w:pPr>
    </w:p>
    <w:p w:rsidR="004E12B4" w:rsidRDefault="00BE0FE1" w:rsidP="00637469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1844 </w:t>
      </w:r>
      <w:r w:rsidR="0005456B">
        <w:rPr>
          <w:b/>
          <w:bCs/>
          <w:sz w:val="28"/>
          <w:szCs w:val="28"/>
        </w:rPr>
        <w:t>ELLEN WELLS</w:t>
      </w:r>
      <w:r>
        <w:rPr>
          <w:b/>
          <w:bCs/>
          <w:sz w:val="28"/>
          <w:szCs w:val="28"/>
        </w:rPr>
        <w:t xml:space="preserve"> QUILT</w:t>
      </w:r>
    </w:p>
    <w:p w:rsidR="00637469" w:rsidRDefault="00637469" w:rsidP="00637469">
      <w:pPr>
        <w:ind w:left="2160" w:firstLine="720"/>
        <w:rPr>
          <w:b/>
          <w:bCs/>
          <w:sz w:val="28"/>
          <w:szCs w:val="28"/>
        </w:rPr>
      </w:pPr>
    </w:p>
    <w:p w:rsidR="0005456B" w:rsidRDefault="0005456B" w:rsidP="003C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Ellen Wells was born April 16, 1827 and died January 25, 1914 from acute bronchitis.  </w:t>
      </w:r>
    </w:p>
    <w:p w:rsidR="0005456B" w:rsidRDefault="0005456B" w:rsidP="003C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Her father Matthew Wells was born 1791 in Ireland and was Scots-Irish.  He </w:t>
      </w:r>
      <w:r w:rsidR="00394FD5">
        <w:rPr>
          <w:sz w:val="28"/>
          <w:szCs w:val="28"/>
        </w:rPr>
        <w:t xml:space="preserve">was a farmer and </w:t>
      </w:r>
      <w:r>
        <w:rPr>
          <w:sz w:val="28"/>
          <w:szCs w:val="28"/>
        </w:rPr>
        <w:t>arrived in America approximately 1820.  Matthew died December of 1873.</w:t>
      </w:r>
    </w:p>
    <w:p w:rsidR="0005456B" w:rsidRDefault="0005456B" w:rsidP="003C6E99">
      <w:pPr>
        <w:jc w:val="both"/>
        <w:rPr>
          <w:sz w:val="28"/>
          <w:szCs w:val="28"/>
        </w:rPr>
      </w:pPr>
      <w:r>
        <w:rPr>
          <w:sz w:val="28"/>
          <w:szCs w:val="28"/>
        </w:rPr>
        <w:t>Her mother Jane McNall was born in Pennsylvania in 1793 and died in 1871.  Jane was also Scots-Irish.</w:t>
      </w:r>
    </w:p>
    <w:p w:rsidR="0005456B" w:rsidRDefault="0005456B" w:rsidP="003C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Ellen lived her entire life in Allegheny County, Findlay Township, Pennsylvania.  This particular area is where the Pittsburgh Airport is located today.  She married Robert McAyeal </w:t>
      </w:r>
      <w:r w:rsidR="001279C9">
        <w:rPr>
          <w:sz w:val="28"/>
          <w:szCs w:val="28"/>
        </w:rPr>
        <w:t>around 1849 who was also Scots-Irish.  Robert was born in 1823 and died 1898.</w:t>
      </w:r>
    </w:p>
    <w:p w:rsidR="001279C9" w:rsidRDefault="001279C9" w:rsidP="003C6E99">
      <w:pPr>
        <w:jc w:val="both"/>
        <w:rPr>
          <w:sz w:val="28"/>
          <w:szCs w:val="28"/>
        </w:rPr>
      </w:pPr>
      <w:r>
        <w:rPr>
          <w:sz w:val="28"/>
          <w:szCs w:val="28"/>
        </w:rPr>
        <w:t>After the death of her husband, Robert, she lived with her youngest unmarried daughter, Mary</w:t>
      </w:r>
      <w:r w:rsidR="000E7D61">
        <w:rPr>
          <w:sz w:val="28"/>
          <w:szCs w:val="28"/>
        </w:rPr>
        <w:t xml:space="preserve"> McNall McAyeal</w:t>
      </w:r>
      <w:r w:rsidR="0022788E">
        <w:rPr>
          <w:sz w:val="28"/>
          <w:szCs w:val="28"/>
        </w:rPr>
        <w:t>.</w:t>
      </w:r>
      <w:r>
        <w:rPr>
          <w:sz w:val="28"/>
          <w:szCs w:val="28"/>
        </w:rPr>
        <w:t xml:space="preserve">  In Ellen’s will, she gave all her personal property to Mary, but it did not include the quilt.   The quilt was in the possession of Ida</w:t>
      </w:r>
      <w:r w:rsidR="009B2397">
        <w:rPr>
          <w:sz w:val="28"/>
          <w:szCs w:val="28"/>
        </w:rPr>
        <w:t xml:space="preserve"> McAyeal Yingling</w:t>
      </w:r>
      <w:r>
        <w:rPr>
          <w:sz w:val="28"/>
          <w:szCs w:val="28"/>
        </w:rPr>
        <w:t xml:space="preserve">, another daughter, and continued to pass down through </w:t>
      </w:r>
      <w:r w:rsidR="000E006E">
        <w:rPr>
          <w:sz w:val="28"/>
          <w:szCs w:val="28"/>
        </w:rPr>
        <w:t>her</w:t>
      </w:r>
      <w:r>
        <w:rPr>
          <w:sz w:val="28"/>
          <w:szCs w:val="28"/>
        </w:rPr>
        <w:t xml:space="preserve"> family.  The final caretaker was Jane Green, </w:t>
      </w:r>
      <w:r w:rsidR="00A56CAC">
        <w:rPr>
          <w:sz w:val="28"/>
          <w:szCs w:val="28"/>
        </w:rPr>
        <w:t>Ellen Wells’</w:t>
      </w:r>
      <w:r>
        <w:rPr>
          <w:sz w:val="28"/>
          <w:szCs w:val="28"/>
        </w:rPr>
        <w:t xml:space="preserve"> great </w:t>
      </w:r>
      <w:proofErr w:type="spellStart"/>
      <w:r w:rsidR="00F843A2">
        <w:rPr>
          <w:sz w:val="28"/>
          <w:szCs w:val="28"/>
        </w:rPr>
        <w:t>great</w:t>
      </w:r>
      <w:r>
        <w:rPr>
          <w:sz w:val="28"/>
          <w:szCs w:val="28"/>
        </w:rPr>
        <w:t>granddaughter</w:t>
      </w:r>
      <w:proofErr w:type="spellEnd"/>
      <w:r>
        <w:rPr>
          <w:sz w:val="28"/>
          <w:szCs w:val="28"/>
        </w:rPr>
        <w:t>.</w:t>
      </w:r>
      <w:r w:rsidR="008B6837">
        <w:rPr>
          <w:sz w:val="28"/>
          <w:szCs w:val="28"/>
        </w:rPr>
        <w:t xml:space="preserve">  It was through Jane that the quilt came into the possession of the Christ Collection.</w:t>
      </w:r>
    </w:p>
    <w:p w:rsidR="00FF0B48" w:rsidRDefault="00FF0B48" w:rsidP="003C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Ellen Wells is buried </w:t>
      </w:r>
      <w:r w:rsidR="004870EB">
        <w:rPr>
          <w:sz w:val="28"/>
          <w:szCs w:val="28"/>
        </w:rPr>
        <w:t>in the Robinson Church Cemetery</w:t>
      </w:r>
      <w:r w:rsidR="00594657">
        <w:rPr>
          <w:sz w:val="28"/>
          <w:szCs w:val="28"/>
        </w:rPr>
        <w:t xml:space="preserve">, </w:t>
      </w:r>
      <w:r w:rsidR="003E757A">
        <w:rPr>
          <w:sz w:val="28"/>
          <w:szCs w:val="28"/>
        </w:rPr>
        <w:t>Washington County, Pennsylvania,alongside</w:t>
      </w:r>
      <w:r w:rsidR="009E5F61">
        <w:rPr>
          <w:sz w:val="28"/>
          <w:szCs w:val="28"/>
        </w:rPr>
        <w:t xml:space="preserve"> her husband and parents.</w:t>
      </w:r>
    </w:p>
    <w:p w:rsidR="007D6076" w:rsidRDefault="007D6076" w:rsidP="003C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quilt </w:t>
      </w:r>
      <w:r w:rsidR="001E738C">
        <w:rPr>
          <w:sz w:val="28"/>
          <w:szCs w:val="28"/>
        </w:rPr>
        <w:t xml:space="preserve">has a vertical design </w:t>
      </w:r>
      <w:r w:rsidR="003B583C">
        <w:rPr>
          <w:sz w:val="28"/>
          <w:szCs w:val="28"/>
        </w:rPr>
        <w:t>showcasing e</w:t>
      </w:r>
      <w:r w:rsidR="00360886">
        <w:rPr>
          <w:sz w:val="28"/>
          <w:szCs w:val="28"/>
        </w:rPr>
        <w:t>xquisite quilting.</w:t>
      </w:r>
      <w:r w:rsidR="0075768F">
        <w:rPr>
          <w:sz w:val="28"/>
          <w:szCs w:val="28"/>
        </w:rPr>
        <w:t>It is inscribed with cross-stitched lettering</w:t>
      </w:r>
      <w:r w:rsidR="00C826E4">
        <w:rPr>
          <w:sz w:val="28"/>
          <w:szCs w:val="28"/>
        </w:rPr>
        <w:t xml:space="preserve"> in two locations, with “Ellen Wells” and “1844</w:t>
      </w:r>
      <w:r w:rsidR="00990891">
        <w:rPr>
          <w:sz w:val="28"/>
          <w:szCs w:val="28"/>
        </w:rPr>
        <w:t>.</w:t>
      </w:r>
      <w:r w:rsidR="00C826E4">
        <w:rPr>
          <w:sz w:val="28"/>
          <w:szCs w:val="28"/>
        </w:rPr>
        <w:t>”</w:t>
      </w:r>
    </w:p>
    <w:p w:rsidR="00D018F3" w:rsidRDefault="00D018F3" w:rsidP="003C6E99">
      <w:pPr>
        <w:jc w:val="both"/>
        <w:rPr>
          <w:sz w:val="28"/>
          <w:szCs w:val="28"/>
        </w:rPr>
      </w:pPr>
    </w:p>
    <w:sectPr w:rsidR="00D018F3" w:rsidSect="00516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56B"/>
    <w:rsid w:val="0000278E"/>
    <w:rsid w:val="00010954"/>
    <w:rsid w:val="0005456B"/>
    <w:rsid w:val="00064973"/>
    <w:rsid w:val="00065181"/>
    <w:rsid w:val="00070102"/>
    <w:rsid w:val="000E006E"/>
    <w:rsid w:val="000E3EDD"/>
    <w:rsid w:val="000E7D61"/>
    <w:rsid w:val="00113647"/>
    <w:rsid w:val="001279C9"/>
    <w:rsid w:val="001514D4"/>
    <w:rsid w:val="00181D03"/>
    <w:rsid w:val="00191DF8"/>
    <w:rsid w:val="001E738C"/>
    <w:rsid w:val="001F3D39"/>
    <w:rsid w:val="002143C2"/>
    <w:rsid w:val="0022788E"/>
    <w:rsid w:val="00232B3A"/>
    <w:rsid w:val="00237BF4"/>
    <w:rsid w:val="00257BB6"/>
    <w:rsid w:val="002C0971"/>
    <w:rsid w:val="002E2B8E"/>
    <w:rsid w:val="00311885"/>
    <w:rsid w:val="003152CA"/>
    <w:rsid w:val="00360886"/>
    <w:rsid w:val="00385D6B"/>
    <w:rsid w:val="00394FD5"/>
    <w:rsid w:val="003B583C"/>
    <w:rsid w:val="003C6C79"/>
    <w:rsid w:val="003C6E99"/>
    <w:rsid w:val="003D0EA4"/>
    <w:rsid w:val="003E757A"/>
    <w:rsid w:val="003F4EA1"/>
    <w:rsid w:val="004021D3"/>
    <w:rsid w:val="00407E63"/>
    <w:rsid w:val="00455794"/>
    <w:rsid w:val="00456F23"/>
    <w:rsid w:val="004870EB"/>
    <w:rsid w:val="00495B09"/>
    <w:rsid w:val="004A2050"/>
    <w:rsid w:val="004D5E28"/>
    <w:rsid w:val="004E12B4"/>
    <w:rsid w:val="004F71DC"/>
    <w:rsid w:val="005161A1"/>
    <w:rsid w:val="00544B6F"/>
    <w:rsid w:val="00561908"/>
    <w:rsid w:val="00565AB3"/>
    <w:rsid w:val="00594657"/>
    <w:rsid w:val="005A10D7"/>
    <w:rsid w:val="005A126F"/>
    <w:rsid w:val="005E2AF0"/>
    <w:rsid w:val="00634BD4"/>
    <w:rsid w:val="00637469"/>
    <w:rsid w:val="00663732"/>
    <w:rsid w:val="00674FA8"/>
    <w:rsid w:val="006C5F35"/>
    <w:rsid w:val="006D6435"/>
    <w:rsid w:val="007107B2"/>
    <w:rsid w:val="007418C5"/>
    <w:rsid w:val="0075015C"/>
    <w:rsid w:val="0075768F"/>
    <w:rsid w:val="00765AF6"/>
    <w:rsid w:val="00784BAA"/>
    <w:rsid w:val="007A5E7D"/>
    <w:rsid w:val="007D6076"/>
    <w:rsid w:val="007E4399"/>
    <w:rsid w:val="00813A33"/>
    <w:rsid w:val="008172D5"/>
    <w:rsid w:val="00821636"/>
    <w:rsid w:val="0082630D"/>
    <w:rsid w:val="0087101D"/>
    <w:rsid w:val="0087739F"/>
    <w:rsid w:val="008A1A4E"/>
    <w:rsid w:val="008A77B4"/>
    <w:rsid w:val="008B133F"/>
    <w:rsid w:val="008B6837"/>
    <w:rsid w:val="008D4730"/>
    <w:rsid w:val="009021BA"/>
    <w:rsid w:val="009262D6"/>
    <w:rsid w:val="00930AAB"/>
    <w:rsid w:val="00937DD1"/>
    <w:rsid w:val="009624F7"/>
    <w:rsid w:val="00990389"/>
    <w:rsid w:val="00990891"/>
    <w:rsid w:val="00994178"/>
    <w:rsid w:val="009B2397"/>
    <w:rsid w:val="009B5C1E"/>
    <w:rsid w:val="009E5F61"/>
    <w:rsid w:val="00A03082"/>
    <w:rsid w:val="00A52A65"/>
    <w:rsid w:val="00A53AB3"/>
    <w:rsid w:val="00A56C94"/>
    <w:rsid w:val="00A56CAC"/>
    <w:rsid w:val="00A63F8B"/>
    <w:rsid w:val="00A66598"/>
    <w:rsid w:val="00A74931"/>
    <w:rsid w:val="00A74A93"/>
    <w:rsid w:val="00A824BD"/>
    <w:rsid w:val="00A96410"/>
    <w:rsid w:val="00AD1B84"/>
    <w:rsid w:val="00B02E94"/>
    <w:rsid w:val="00B643C9"/>
    <w:rsid w:val="00BA1867"/>
    <w:rsid w:val="00BE0FE1"/>
    <w:rsid w:val="00BF6F23"/>
    <w:rsid w:val="00C2346B"/>
    <w:rsid w:val="00C37723"/>
    <w:rsid w:val="00C476ED"/>
    <w:rsid w:val="00C57314"/>
    <w:rsid w:val="00C667AF"/>
    <w:rsid w:val="00C80348"/>
    <w:rsid w:val="00C826E4"/>
    <w:rsid w:val="00CD6D7F"/>
    <w:rsid w:val="00CF1187"/>
    <w:rsid w:val="00D018F3"/>
    <w:rsid w:val="00D515B3"/>
    <w:rsid w:val="00D6083D"/>
    <w:rsid w:val="00D85D0A"/>
    <w:rsid w:val="00D87693"/>
    <w:rsid w:val="00DA1B76"/>
    <w:rsid w:val="00E219C5"/>
    <w:rsid w:val="00E54BBB"/>
    <w:rsid w:val="00E54CEB"/>
    <w:rsid w:val="00EA09DF"/>
    <w:rsid w:val="00EE1DC9"/>
    <w:rsid w:val="00F00B30"/>
    <w:rsid w:val="00F30E44"/>
    <w:rsid w:val="00F43CB7"/>
    <w:rsid w:val="00F63329"/>
    <w:rsid w:val="00F843A2"/>
    <w:rsid w:val="00F92630"/>
    <w:rsid w:val="00F95DF3"/>
    <w:rsid w:val="00FB30B4"/>
    <w:rsid w:val="00FE11CF"/>
    <w:rsid w:val="00FF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A1"/>
  </w:style>
  <w:style w:type="paragraph" w:styleId="Heading1">
    <w:name w:val="heading 1"/>
    <w:basedOn w:val="Normal"/>
    <w:next w:val="Normal"/>
    <w:link w:val="Heading1Char"/>
    <w:uiPriority w:val="9"/>
    <w:qFormat/>
    <w:rsid w:val="0005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5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5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5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5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5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il">
    <w:name w:val="il"/>
    <w:basedOn w:val="DefaultParagraphFont"/>
    <w:rsid w:val="003F4EA1"/>
  </w:style>
  <w:style w:type="character" w:customStyle="1" w:styleId="apple-converted-space">
    <w:name w:val="apple-converted-space"/>
    <w:basedOn w:val="DefaultParagraphFont"/>
    <w:rsid w:val="003F4EA1"/>
  </w:style>
  <w:style w:type="character" w:styleId="Hyperlink">
    <w:name w:val="Hyperlink"/>
    <w:basedOn w:val="DefaultParagraphFont"/>
    <w:uiPriority w:val="99"/>
    <w:semiHidden/>
    <w:unhideWhenUsed/>
    <w:rsid w:val="003F4E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AB76A-7D6E-4F4D-AF77-1BE65197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Christ</dc:creator>
  <cp:lastModifiedBy>Owner</cp:lastModifiedBy>
  <cp:revision>2</cp:revision>
  <cp:lastPrinted>2026-01-25T06:55:00Z</cp:lastPrinted>
  <dcterms:created xsi:type="dcterms:W3CDTF">2026-04-21T22:15:00Z</dcterms:created>
  <dcterms:modified xsi:type="dcterms:W3CDTF">2026-04-21T22:15:00Z</dcterms:modified>
</cp:coreProperties>
</file>